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EF" w:rsidRPr="007249EF" w:rsidRDefault="007249EF" w:rsidP="007249EF">
      <w:pPr>
        <w:pStyle w:val="Cmsor1"/>
        <w:numPr>
          <w:ilvl w:val="6"/>
          <w:numId w:val="2"/>
        </w:numPr>
        <w:tabs>
          <w:tab w:val="left" w:pos="426"/>
        </w:tabs>
        <w:jc w:val="right"/>
        <w:rPr>
          <w:rFonts w:ascii="Times New Roman" w:hAnsi="Times New Roman" w:cs="Times New Roman"/>
          <w:i/>
          <w:sz w:val="24"/>
        </w:rPr>
      </w:pPr>
      <w:bookmarkStart w:id="0" w:name="_Toc169076960"/>
      <w:r>
        <w:rPr>
          <w:rFonts w:ascii="Times New Roman" w:hAnsi="Times New Roman" w:cs="Times New Roman"/>
          <w:b w:val="0"/>
          <w:i/>
          <w:sz w:val="24"/>
        </w:rPr>
        <w:t>m</w:t>
      </w:r>
      <w:r w:rsidRPr="00F717EE">
        <w:rPr>
          <w:rFonts w:ascii="Times New Roman" w:hAnsi="Times New Roman" w:cs="Times New Roman"/>
          <w:b w:val="0"/>
          <w:i/>
          <w:sz w:val="24"/>
        </w:rPr>
        <w:t>elléklet a belső visszaélés-bejelentési szabályzathoz</w:t>
      </w:r>
      <w:bookmarkEnd w:id="0"/>
    </w:p>
    <w:p w:rsidR="007249EF" w:rsidRPr="007249EF" w:rsidRDefault="007249EF" w:rsidP="007249EF">
      <w:pPr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F717EE">
        <w:rPr>
          <w:rFonts w:ascii="Times New Roman" w:hAnsi="Times New Roman"/>
          <w:b/>
          <w:bCs/>
          <w:color w:val="000000"/>
          <w:sz w:val="24"/>
          <w:u w:val="single"/>
        </w:rPr>
        <w:t>Visszaélés-bejelentési segéd nyomtatvány</w:t>
      </w:r>
    </w:p>
    <w:p w:rsidR="007249EF" w:rsidRPr="007249EF" w:rsidRDefault="007249EF" w:rsidP="007249EF">
      <w:pPr>
        <w:jc w:val="both"/>
        <w:rPr>
          <w:rFonts w:ascii="Times New Roman" w:hAnsi="Times New Roman"/>
          <w:i/>
          <w:iCs/>
          <w:sz w:val="24"/>
        </w:rPr>
      </w:pPr>
      <w:r w:rsidRPr="00AC0638">
        <w:rPr>
          <w:rFonts w:ascii="Times New Roman" w:hAnsi="Times New Roman"/>
          <w:b/>
          <w:bCs/>
          <w:i/>
          <w:iCs/>
          <w:sz w:val="24"/>
        </w:rPr>
        <w:t>Jelen nyomtatvány a Nemzeti Rendezvényszervező Ügynökség Nonprofit Zártkörűen Működő Részvénytársaság</w:t>
      </w:r>
      <w:r>
        <w:rPr>
          <w:rFonts w:ascii="Times New Roman" w:hAnsi="Times New Roman"/>
          <w:b/>
          <w:bCs/>
          <w:i/>
          <w:iCs/>
          <w:sz w:val="24"/>
        </w:rPr>
        <w:t xml:space="preserve"> (a továbbiakban: Társaság)</w:t>
      </w:r>
      <w:r w:rsidRPr="00AC0638">
        <w:rPr>
          <w:rFonts w:ascii="Times New Roman" w:hAnsi="Times New Roman"/>
          <w:b/>
          <w:bCs/>
          <w:i/>
          <w:iCs/>
          <w:sz w:val="24"/>
        </w:rPr>
        <w:t xml:space="preserve"> működésével kapcsolatban felmerült visszaélés-bejelentések helyes tartalommal való megtételét támogatja. Ahhoz, hogy egy bejelentést érdemben ki lehessen vizsgálni, számos információnak (ld. alább) az illetékesek rendelkezésére kell állni. A bejelentést egyéb formátumban is megtehető, de jelen bejelentő-lap kitöltése biztosítja, hogy a legfontosabb információk rögzítésre kerüljenek.</w:t>
      </w:r>
    </w:p>
    <w:p w:rsidR="007249EF" w:rsidRPr="00AC0638" w:rsidRDefault="007249EF" w:rsidP="007249EF">
      <w:pPr>
        <w:rPr>
          <w:rFonts w:ascii="Times New Roman" w:hAnsi="Times New Roman"/>
          <w:sz w:val="24"/>
        </w:rPr>
      </w:pPr>
      <w:r w:rsidRPr="00AC0638">
        <w:rPr>
          <w:rFonts w:ascii="Times New Roman" w:hAnsi="Times New Roman"/>
          <w:b/>
          <w:bCs/>
          <w:sz w:val="24"/>
        </w:rPr>
        <w:t>A bejelentésben megadandó információk:</w:t>
      </w:r>
    </w:p>
    <w:p w:rsidR="007249EF" w:rsidRPr="00F717EE" w:rsidRDefault="007249EF" w:rsidP="007249EF">
      <w:pPr>
        <w:pStyle w:val="REPORT2"/>
        <w:numPr>
          <w:ilvl w:val="0"/>
          <w:numId w:val="1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a bejelentő egyes személyes adatai (név, lakcím, e-mail cím vagy telefonszám, kivéve az anonim bejelentést</w:t>
      </w:r>
      <w:r w:rsidRPr="00F717EE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F717EE">
        <w:rPr>
          <w:rFonts w:ascii="Times New Roman" w:hAnsi="Times New Roman" w:cs="Times New Roman"/>
          <w:sz w:val="24"/>
          <w:szCs w:val="24"/>
        </w:rPr>
        <w:t>):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Kérjük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7EE">
        <w:rPr>
          <w:rFonts w:ascii="Times New Roman" w:hAnsi="Times New Roman" w:cs="Times New Roman"/>
          <w:sz w:val="24"/>
          <w:szCs w:val="24"/>
        </w:rPr>
        <w:t xml:space="preserve"> nyilatkozzon (jelölje be karikázással), hogy adatait a </w:t>
      </w:r>
      <w:proofErr w:type="spellStart"/>
      <w:r>
        <w:rPr>
          <w:rFonts w:ascii="Times New Roman" w:eastAsiaTheme="majorEastAsia" w:hAnsi="Times New Roman" w:cs="Times New Roman"/>
          <w:color w:val="auto"/>
          <w:spacing w:val="5"/>
          <w:kern w:val="28"/>
          <w:sz w:val="24"/>
          <w:szCs w:val="24"/>
          <w:lang w:bidi="ne-NP"/>
          <w14:ligatures w14:val="standardContextual"/>
        </w:rPr>
        <w:t>Panaszbejelentési</w:t>
      </w:r>
      <w:proofErr w:type="spellEnd"/>
      <w:r>
        <w:rPr>
          <w:rFonts w:ascii="Times New Roman" w:eastAsiaTheme="majorEastAsia" w:hAnsi="Times New Roman" w:cs="Times New Roman"/>
          <w:color w:val="auto"/>
          <w:spacing w:val="5"/>
          <w:kern w:val="28"/>
          <w:sz w:val="24"/>
          <w:szCs w:val="24"/>
          <w:lang w:bidi="ne-NP"/>
          <w14:ligatures w14:val="standardContextual"/>
        </w:rPr>
        <w:t xml:space="preserve"> szakértő</w:t>
      </w:r>
      <w:r w:rsidRPr="004941F7">
        <w:rPr>
          <w:rFonts w:ascii="Times New Roman" w:eastAsiaTheme="majorEastAsia" w:hAnsi="Times New Roman" w:cs="Times New Roman"/>
          <w:color w:val="auto"/>
          <w:spacing w:val="5"/>
          <w:kern w:val="28"/>
          <w:sz w:val="24"/>
          <w:szCs w:val="24"/>
          <w:lang w:bidi="ne-NP"/>
          <w14:ligatures w14:val="standardContextual"/>
        </w:rPr>
        <w:t xml:space="preserve"> </w:t>
      </w:r>
      <w:r w:rsidRPr="00F717EE">
        <w:rPr>
          <w:rFonts w:ascii="Times New Roman" w:hAnsi="Times New Roman" w:cs="Times New Roman"/>
          <w:sz w:val="24"/>
          <w:szCs w:val="24"/>
        </w:rPr>
        <w:t xml:space="preserve">átadhatja-e a </w:t>
      </w:r>
      <w:r>
        <w:rPr>
          <w:rFonts w:ascii="Times New Roman" w:hAnsi="Times New Roman" w:cs="Times New Roman"/>
          <w:sz w:val="24"/>
          <w:szCs w:val="24"/>
        </w:rPr>
        <w:t>Társaságnak</w:t>
      </w:r>
      <w:r w:rsidRPr="00F717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717EE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</w:t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</w:r>
      <w:r w:rsidRPr="00F717EE">
        <w:rPr>
          <w:rFonts w:ascii="Times New Roman" w:hAnsi="Times New Roman" w:cs="Times New Roman"/>
          <w:sz w:val="24"/>
          <w:szCs w:val="24"/>
        </w:rPr>
        <w:tab/>
        <w:t xml:space="preserve">nem 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249EF" w:rsidRPr="00F717EE" w:rsidRDefault="007249EF" w:rsidP="007249EF">
      <w:pPr>
        <w:pStyle w:val="REPORT2"/>
        <w:numPr>
          <w:ilvl w:val="0"/>
          <w:numId w:val="1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a megtörtént, a folyamatban lévő, vagy a várhatóan a jövőben bekövetkező visszaélés megjelölése: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717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bejelentésben érintett (bepanaszolt) természetes vagy jogi személy, illetve egyéb szervezet beazonosításához alapvetően szükséges adatok: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717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bejelentett visszaélés minél konkrétabb, részletesebb, az összes releváns tény megemlítésével történő leírása (pl. helyszín, időpont, cselekmény, érintett természetes vagy jogi személyek, mi, milyen módon, milyen célból történt, stb.):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717EE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körülmény ad okot a visszaélés megtörténtének vagy veszélyének gyanújára: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717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bejelentő milyen módon szerzett tudomást a visszaélésről: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717E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eset bizonyítására alkalmas, a bejelentő rendelkezésére álló dokumentumok, információk, bizonyítékok és/vagy azok fellelhetőségére vonatkozó adatok: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717EE">
        <w:rPr>
          <w:rFonts w:ascii="Times New Roman" w:hAnsi="Times New Roman" w:cs="Times New Roman"/>
          <w:sz w:val="24"/>
          <w:szCs w:val="24"/>
        </w:rPr>
        <w:t>azon</w:t>
      </w:r>
      <w:proofErr w:type="gramEnd"/>
      <w:r w:rsidRPr="00F717EE">
        <w:rPr>
          <w:rFonts w:ascii="Times New Roman" w:hAnsi="Times New Roman" w:cs="Times New Roman"/>
          <w:sz w:val="24"/>
          <w:szCs w:val="24"/>
        </w:rPr>
        <w:t xml:space="preserve"> személyek megjelölése, akik tudomással bírhatnak a bejelentett eseményről, cselekményről, annak körülményeiről stb., vagy tanúsíthatják azt:</w:t>
      </w:r>
    </w:p>
    <w:p w:rsidR="007249EF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249EF" w:rsidRPr="00F717EE" w:rsidRDefault="007249EF" w:rsidP="007249EF">
      <w:pPr>
        <w:pStyle w:val="REPORT2"/>
        <w:numPr>
          <w:ilvl w:val="0"/>
          <w:numId w:val="1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tájékoztatott-e a bejelentő mást is a bejelentett eseményről, cselekményről, és ha igen, akkor kit és mikor: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249EF" w:rsidRPr="00F717EE" w:rsidRDefault="007249EF" w:rsidP="007249EF">
      <w:pPr>
        <w:pStyle w:val="REPORT2"/>
        <w:numPr>
          <w:ilvl w:val="0"/>
          <w:numId w:val="1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amennyiben a bejelentett esemény, cselekmény kárt okozott, vagy a károkozás veszélye fennáll, annak becsült mértéke:</w:t>
      </w:r>
    </w:p>
    <w:p w:rsidR="007249EF" w:rsidRPr="00F717EE" w:rsidRDefault="007249EF" w:rsidP="007249EF">
      <w:pPr>
        <w:pStyle w:val="REPORT2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F71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bookmarkStart w:id="1" w:name="_GoBack"/>
      <w:bookmarkEnd w:id="1"/>
    </w:p>
    <w:sectPr w:rsidR="007249EF" w:rsidRPr="00F7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EF" w:rsidRDefault="007249EF" w:rsidP="007249EF">
      <w:pPr>
        <w:spacing w:after="0" w:line="240" w:lineRule="auto"/>
      </w:pPr>
      <w:r>
        <w:separator/>
      </w:r>
    </w:p>
  </w:endnote>
  <w:endnote w:type="continuationSeparator" w:id="0">
    <w:p w:rsidR="007249EF" w:rsidRDefault="007249EF" w:rsidP="0072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EF" w:rsidRDefault="007249EF" w:rsidP="007249EF">
      <w:pPr>
        <w:spacing w:after="0" w:line="240" w:lineRule="auto"/>
      </w:pPr>
      <w:r>
        <w:separator/>
      </w:r>
    </w:p>
  </w:footnote>
  <w:footnote w:type="continuationSeparator" w:id="0">
    <w:p w:rsidR="007249EF" w:rsidRDefault="007249EF" w:rsidP="007249EF">
      <w:pPr>
        <w:spacing w:after="0" w:line="240" w:lineRule="auto"/>
      </w:pPr>
      <w:r>
        <w:continuationSeparator/>
      </w:r>
    </w:p>
  </w:footnote>
  <w:footnote w:id="1">
    <w:p w:rsidR="007249EF" w:rsidRPr="008972DD" w:rsidRDefault="007249EF" w:rsidP="007249EF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8972DD">
        <w:rPr>
          <w:rStyle w:val="Lbjegyzet-hivatkozs"/>
          <w:rFonts w:ascii="Times New Roman" w:hAnsi="Times New Roman"/>
        </w:rPr>
        <w:footnoteRef/>
      </w:r>
      <w:r w:rsidRPr="008972DD">
        <w:rPr>
          <w:rFonts w:ascii="Times New Roman" w:hAnsi="Times New Roman"/>
        </w:rPr>
        <w:t xml:space="preserve"> </w:t>
      </w:r>
      <w:r w:rsidRPr="008972DD">
        <w:rPr>
          <w:rFonts w:ascii="Times New Roman" w:hAnsi="Times New Roman"/>
          <w:i/>
          <w:iCs/>
          <w:sz w:val="18"/>
          <w:szCs w:val="18"/>
        </w:rPr>
        <w:t>Anonim bejelentés esetén a bejelentőtől történő további információ kérés lehetetlensége megakadályozhatja a bejelentés kivizsgálását.</w:t>
      </w:r>
    </w:p>
    <w:p w:rsidR="007249EF" w:rsidRDefault="007249EF" w:rsidP="007249E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878F6"/>
    <w:multiLevelType w:val="multilevel"/>
    <w:tmpl w:val="1D2A5170"/>
    <w:lvl w:ilvl="0">
      <w:start w:val="1"/>
      <w:numFmt w:val="decimal"/>
      <w:suff w:val="nothing"/>
      <w:lvlText w:val="%1. §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" w15:restartNumberingAfterBreak="0">
    <w:nsid w:val="5F4058F8"/>
    <w:multiLevelType w:val="hybridMultilevel"/>
    <w:tmpl w:val="E87A5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8DA21D36">
      <w:numFmt w:val="bullet"/>
      <w:lvlText w:val="·"/>
      <w:lvlJc w:val="left"/>
      <w:pPr>
        <w:ind w:left="1710" w:hanging="630"/>
      </w:pPr>
      <w:rPr>
        <w:rFonts w:ascii="Arial" w:eastAsia="Arial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F"/>
    <w:rsid w:val="003A4C48"/>
    <w:rsid w:val="007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6E8C8-AE82-4C29-A7D6-E09D7211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249EF"/>
    <w:pPr>
      <w:keepNext/>
      <w:spacing w:after="0" w:line="240" w:lineRule="auto"/>
      <w:outlineLvl w:val="0"/>
    </w:pPr>
    <w:rPr>
      <w:rFonts w:ascii="Arial" w:eastAsia="Arial Unicode MS" w:hAnsi="Arial" w:cs="Arial Unicode MS"/>
      <w:b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249EF"/>
    <w:pPr>
      <w:keepNext/>
      <w:spacing w:before="120" w:after="120" w:line="240" w:lineRule="auto"/>
      <w:outlineLvl w:val="1"/>
    </w:pPr>
    <w:rPr>
      <w:rFonts w:ascii="Arial" w:eastAsia="Arial Unicode MS" w:hAnsi="Arial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249EF"/>
    <w:rPr>
      <w:rFonts w:ascii="Arial" w:eastAsia="Arial Unicode MS" w:hAnsi="Arial" w:cs="Arial Unicode MS"/>
      <w:b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249EF"/>
    <w:rPr>
      <w:rFonts w:ascii="Arial" w:eastAsia="Arial Unicode MS" w:hAnsi="Arial" w:cs="Times New Roman"/>
      <w:b/>
      <w:bCs/>
      <w:szCs w:val="24"/>
      <w:lang w:eastAsia="hu-HU"/>
    </w:rPr>
  </w:style>
  <w:style w:type="paragraph" w:customStyle="1" w:styleId="REPORT2">
    <w:name w:val="REPORT2"/>
    <w:rsid w:val="007249EF"/>
    <w:pPr>
      <w:spacing w:after="0" w:line="240" w:lineRule="auto"/>
      <w:jc w:val="both"/>
    </w:pPr>
    <w:rPr>
      <w:rFonts w:ascii="Arial" w:eastAsia="Arial" w:hAnsi="Arial" w:cs="Arial"/>
      <w:color w:val="00000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49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49EF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24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dr. Bori Aliz dr.</dc:creator>
  <cp:keywords/>
  <dc:description/>
  <cp:lastModifiedBy>Tóthné dr. Bori Aliz dr.</cp:lastModifiedBy>
  <cp:revision>1</cp:revision>
  <dcterms:created xsi:type="dcterms:W3CDTF">2024-09-26T06:41:00Z</dcterms:created>
  <dcterms:modified xsi:type="dcterms:W3CDTF">2024-09-26T06:43:00Z</dcterms:modified>
</cp:coreProperties>
</file>